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F6" w:rsidRDefault="005676F6" w:rsidP="005676F6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деятельности коллектива школы большое внимание уделяется финансовым вопросам. Школа продолжает работать над привлечением </w:t>
      </w:r>
      <w:r w:rsidRPr="009A066C">
        <w:rPr>
          <w:rFonts w:ascii="Times New Roman" w:hAnsi="Times New Roman" w:cs="Times New Roman"/>
          <w:u w:val="single"/>
        </w:rPr>
        <w:t>внебюджетных средств</w:t>
      </w:r>
      <w:r>
        <w:rPr>
          <w:rFonts w:ascii="Times New Roman" w:hAnsi="Times New Roman" w:cs="Times New Roman"/>
        </w:rPr>
        <w:t>. Общая сумма привлеченных средств, оборудования, материалов (от спонсоров, партнеров, добровольные пожертвования родителей) составила за 20</w:t>
      </w:r>
      <w:r w:rsidR="00501FF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 </w:t>
      </w:r>
      <w:r w:rsidR="00501FF3">
        <w:rPr>
          <w:rFonts w:ascii="Times New Roman" w:hAnsi="Times New Roman" w:cs="Times New Roman"/>
          <w:b/>
        </w:rPr>
        <w:t>1 400 560</w:t>
      </w:r>
      <w:r>
        <w:rPr>
          <w:rFonts w:ascii="Times New Roman" w:hAnsi="Times New Roman" w:cs="Times New Roman"/>
          <w:b/>
        </w:rPr>
        <w:t>,</w:t>
      </w:r>
      <w:r w:rsidR="00501FF3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руб. </w:t>
      </w:r>
      <w:r w:rsidR="00501FF3" w:rsidRPr="00501FF3">
        <w:rPr>
          <w:rFonts w:ascii="Times New Roman" w:hAnsi="Times New Roman" w:cs="Times New Roman"/>
        </w:rPr>
        <w:t>Большая часть</w:t>
      </w:r>
      <w:r w:rsidRPr="00501FF3">
        <w:rPr>
          <w:rFonts w:ascii="Times New Roman" w:hAnsi="Times New Roman" w:cs="Times New Roman"/>
        </w:rPr>
        <w:t xml:space="preserve"> этой суммы был</w:t>
      </w:r>
      <w:r w:rsidR="00501FF3">
        <w:rPr>
          <w:rFonts w:ascii="Times New Roman" w:hAnsi="Times New Roman" w:cs="Times New Roman"/>
        </w:rPr>
        <w:t>а</w:t>
      </w:r>
      <w:r w:rsidRPr="00501FF3">
        <w:rPr>
          <w:rFonts w:ascii="Times New Roman" w:hAnsi="Times New Roman" w:cs="Times New Roman"/>
        </w:rPr>
        <w:t xml:space="preserve"> потрачен</w:t>
      </w:r>
      <w:r w:rsidR="00501FF3">
        <w:rPr>
          <w:rFonts w:ascii="Times New Roman" w:hAnsi="Times New Roman" w:cs="Times New Roman"/>
        </w:rPr>
        <w:t>а</w:t>
      </w:r>
      <w:r w:rsidRPr="00501FF3">
        <w:rPr>
          <w:rFonts w:ascii="Times New Roman" w:hAnsi="Times New Roman" w:cs="Times New Roman"/>
        </w:rPr>
        <w:t xml:space="preserve"> на </w:t>
      </w:r>
      <w:r w:rsidR="00501FF3">
        <w:rPr>
          <w:rFonts w:ascii="Times New Roman" w:hAnsi="Times New Roman" w:cs="Times New Roman"/>
        </w:rPr>
        <w:t xml:space="preserve">продолжение капитального ремонта системы отопления основного здания школы, капитальный ремонт крыльца начальной школы, </w:t>
      </w:r>
      <w:r w:rsidR="009A066C">
        <w:rPr>
          <w:rFonts w:ascii="Times New Roman" w:hAnsi="Times New Roman" w:cs="Times New Roman"/>
        </w:rPr>
        <w:t xml:space="preserve">частичный текущий ремонт кровли основного здания, </w:t>
      </w:r>
      <w:bookmarkStart w:id="0" w:name="_GoBack"/>
      <w:bookmarkEnd w:id="0"/>
      <w:r w:rsidR="00501FF3">
        <w:rPr>
          <w:rFonts w:ascii="Times New Roman" w:hAnsi="Times New Roman" w:cs="Times New Roman"/>
        </w:rPr>
        <w:t>установку пластиковых окон на лестничных маршах основного здания</w:t>
      </w:r>
      <w:r w:rsidR="006B5E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покупку морозильной камеры</w:t>
      </w:r>
      <w:r w:rsidR="00501FF3">
        <w:rPr>
          <w:rFonts w:ascii="Times New Roman" w:hAnsi="Times New Roman" w:cs="Times New Roman"/>
        </w:rPr>
        <w:t>, холодильника, электрокипятильника, конвенционной печи</w:t>
      </w:r>
      <w:r>
        <w:rPr>
          <w:rFonts w:ascii="Times New Roman" w:hAnsi="Times New Roman" w:cs="Times New Roman"/>
        </w:rPr>
        <w:t xml:space="preserve"> на пищеблок, замену посуды</w:t>
      </w:r>
      <w:r w:rsidR="00501FF3">
        <w:rPr>
          <w:rFonts w:ascii="Times New Roman" w:hAnsi="Times New Roman" w:cs="Times New Roman"/>
        </w:rPr>
        <w:t xml:space="preserve">, ремонт и замену сантехнических изделий, закупку моющих средств, текущий ремонт помещений школы в летний период, </w:t>
      </w:r>
      <w:r w:rsidR="009A066C">
        <w:rPr>
          <w:rFonts w:ascii="Times New Roman" w:hAnsi="Times New Roman" w:cs="Times New Roman"/>
        </w:rPr>
        <w:t>благоустройство территории</w:t>
      </w:r>
      <w:r w:rsidR="009A066C">
        <w:rPr>
          <w:rFonts w:ascii="Times New Roman" w:hAnsi="Times New Roman" w:cs="Times New Roman"/>
        </w:rPr>
        <w:t xml:space="preserve">, </w:t>
      </w:r>
      <w:r w:rsidR="00501FF3">
        <w:rPr>
          <w:rFonts w:ascii="Times New Roman" w:hAnsi="Times New Roman" w:cs="Times New Roman"/>
        </w:rPr>
        <w:t>подвоз обучающихся на соревнования и другие внешкольные мероприятия и т.д</w:t>
      </w:r>
      <w:r>
        <w:rPr>
          <w:rFonts w:ascii="Times New Roman" w:hAnsi="Times New Roman" w:cs="Times New Roman"/>
        </w:rPr>
        <w:t xml:space="preserve">. </w:t>
      </w:r>
      <w:r w:rsidR="00501FF3">
        <w:rPr>
          <w:rFonts w:ascii="Times New Roman" w:hAnsi="Times New Roman" w:cs="Times New Roman"/>
          <w:b/>
        </w:rPr>
        <w:t>182 444,00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руб.</w:t>
      </w:r>
      <w:r w:rsidR="009A066C">
        <w:rPr>
          <w:rFonts w:ascii="Times New Roman" w:hAnsi="Times New Roman" w:cs="Times New Roman"/>
        </w:rPr>
        <w:t xml:space="preserve"> из вышеназванной суммы</w:t>
      </w:r>
      <w:r>
        <w:rPr>
          <w:rFonts w:ascii="Times New Roman" w:hAnsi="Times New Roman" w:cs="Times New Roman"/>
        </w:rPr>
        <w:t xml:space="preserve"> (за период с 01.01.20</w:t>
      </w:r>
      <w:r w:rsidR="00501FF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по 31.12.20</w:t>
      </w:r>
      <w:r w:rsidR="00501FF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) – это средства родителей, </w:t>
      </w:r>
      <w:r w:rsidR="009A066C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 xml:space="preserve">были потрачены на текущий ремонт </w:t>
      </w:r>
      <w:r w:rsidR="009A066C">
        <w:rPr>
          <w:rFonts w:ascii="Times New Roman" w:hAnsi="Times New Roman" w:cs="Times New Roman"/>
        </w:rPr>
        <w:t>учебных кабинетов</w:t>
      </w:r>
      <w:r>
        <w:rPr>
          <w:rFonts w:ascii="Times New Roman" w:hAnsi="Times New Roman" w:cs="Times New Roman"/>
        </w:rPr>
        <w:t xml:space="preserve"> и подготовку школы к новому учебному году, проведение внек</w:t>
      </w:r>
      <w:r w:rsidR="009A066C">
        <w:rPr>
          <w:rFonts w:ascii="Times New Roman" w:hAnsi="Times New Roman" w:cs="Times New Roman"/>
        </w:rPr>
        <w:t>лассных мероприятий</w:t>
      </w:r>
      <w:r>
        <w:rPr>
          <w:rFonts w:ascii="Times New Roman" w:hAnsi="Times New Roman" w:cs="Times New Roman"/>
        </w:rPr>
        <w:t xml:space="preserve">, закупку </w:t>
      </w:r>
      <w:r w:rsidR="009A066C">
        <w:rPr>
          <w:rFonts w:ascii="Times New Roman" w:hAnsi="Times New Roman" w:cs="Times New Roman"/>
        </w:rPr>
        <w:t>электросветильников</w:t>
      </w:r>
      <w:r>
        <w:rPr>
          <w:rFonts w:ascii="Times New Roman" w:hAnsi="Times New Roman" w:cs="Times New Roman"/>
        </w:rPr>
        <w:t>,</w:t>
      </w:r>
      <w:r w:rsidR="009A066C">
        <w:rPr>
          <w:rFonts w:ascii="Times New Roman" w:hAnsi="Times New Roman" w:cs="Times New Roman"/>
        </w:rPr>
        <w:t xml:space="preserve"> закупку питьевой воды для обучающихся, канцелярских товаров и др</w:t>
      </w:r>
      <w:r>
        <w:rPr>
          <w:rFonts w:ascii="Times New Roman" w:hAnsi="Times New Roman" w:cs="Times New Roman"/>
        </w:rPr>
        <w:t>.</w:t>
      </w:r>
    </w:p>
    <w:p w:rsidR="005676F6" w:rsidRDefault="005676F6" w:rsidP="005676F6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Бюджетное финансирование в 20</w:t>
      </w:r>
      <w:r w:rsidR="00501FF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году (учебные расходы, ремонт и укрепление материальной базы):</w:t>
      </w:r>
    </w:p>
    <w:p w:rsidR="006B5E11" w:rsidRPr="009A066C" w:rsidRDefault="005676F6" w:rsidP="009A066C">
      <w:pPr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субвенции в 20</w:t>
      </w:r>
      <w:r w:rsidR="00501FF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году продолжено финансир</w:t>
      </w:r>
      <w:r w:rsidR="009A066C">
        <w:rPr>
          <w:rFonts w:ascii="Times New Roman" w:hAnsi="Times New Roman" w:cs="Times New Roman"/>
        </w:rPr>
        <w:t xml:space="preserve">ование пользованием интернетом, </w:t>
      </w:r>
      <w:r w:rsidR="009A066C" w:rsidRPr="009A066C">
        <w:rPr>
          <w:rFonts w:ascii="Times New Roman" w:hAnsi="Times New Roman" w:cs="Times New Roman"/>
        </w:rPr>
        <w:t>закуплены учебники и учебные пособия.</w:t>
      </w:r>
      <w:r w:rsidRPr="009A066C">
        <w:rPr>
          <w:rFonts w:ascii="Times New Roman" w:hAnsi="Times New Roman" w:cs="Times New Roman"/>
        </w:rPr>
        <w:t xml:space="preserve"> </w:t>
      </w:r>
    </w:p>
    <w:p w:rsidR="006B5E11" w:rsidRPr="009A066C" w:rsidRDefault="006B5E11" w:rsidP="009A066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9A066C">
        <w:rPr>
          <w:rFonts w:ascii="Times New Roman" w:hAnsi="Times New Roman" w:cs="Times New Roman"/>
        </w:rPr>
        <w:t>Основные расходы учреждения: на оплату коммунальных услуг, организацию питания, подвоз обучающихся, а также по другим бюджетным статьям, происходили согласно Плану финансово-хозяйственной деятельности учреждения на 20</w:t>
      </w:r>
      <w:r w:rsidR="00501FF3" w:rsidRPr="009A066C">
        <w:rPr>
          <w:rFonts w:ascii="Times New Roman" w:hAnsi="Times New Roman" w:cs="Times New Roman"/>
        </w:rPr>
        <w:t>24</w:t>
      </w:r>
      <w:r w:rsidRPr="009A066C">
        <w:rPr>
          <w:rFonts w:ascii="Times New Roman" w:hAnsi="Times New Roman" w:cs="Times New Roman"/>
        </w:rPr>
        <w:t xml:space="preserve"> г.</w:t>
      </w:r>
      <w:r w:rsidR="00317265" w:rsidRPr="009A066C">
        <w:rPr>
          <w:rFonts w:ascii="Times New Roman" w:hAnsi="Times New Roman" w:cs="Times New Roman"/>
        </w:rPr>
        <w:t>, исполненному по результатам года на 100%.</w:t>
      </w:r>
    </w:p>
    <w:p w:rsidR="00CF243D" w:rsidRDefault="00CF243D" w:rsidP="006B5E11">
      <w:pPr>
        <w:ind w:firstLine="567"/>
      </w:pPr>
    </w:p>
    <w:sectPr w:rsidR="00CF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C22A6"/>
    <w:multiLevelType w:val="singleLevel"/>
    <w:tmpl w:val="FC14333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1"/>
    <w:rsid w:val="00317265"/>
    <w:rsid w:val="00501FF3"/>
    <w:rsid w:val="005676F6"/>
    <w:rsid w:val="006B5E11"/>
    <w:rsid w:val="007D3DE1"/>
    <w:rsid w:val="009A066C"/>
    <w:rsid w:val="00CF243D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C4DED-32DF-464A-AB39-9B5FD14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F6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2020-08-25T02:53:00Z</dcterms:created>
  <dcterms:modified xsi:type="dcterms:W3CDTF">2025-01-10T06:03:00Z</dcterms:modified>
</cp:coreProperties>
</file>